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DE5DA" w14:textId="1864C194" w:rsidR="00387C29" w:rsidRPr="000E1836" w:rsidRDefault="0001225B" w:rsidP="000E1836">
      <w:pPr>
        <w:ind w:right="3254"/>
        <w:jc w:val="both"/>
        <w:rPr>
          <w:rStyle w:val="googqs-tidbit-0"/>
          <w:rFonts w:ascii="Simplon Norm" w:hAnsi="Simplon Norm"/>
          <w:b/>
          <w:sz w:val="20"/>
          <w:szCs w:val="20"/>
        </w:rPr>
      </w:pPr>
      <w:r w:rsidRPr="000E1836">
        <w:rPr>
          <w:rStyle w:val="googqs-tidbit-0"/>
          <w:rFonts w:ascii="Simplon Norm" w:hAnsi="Simplon Norm"/>
          <w:b/>
          <w:sz w:val="20"/>
          <w:szCs w:val="20"/>
        </w:rPr>
        <w:t xml:space="preserve">Les </w:t>
      </w:r>
      <w:r w:rsidR="001530C0" w:rsidRPr="000E1836">
        <w:rPr>
          <w:rStyle w:val="googqs-tidbit-0"/>
          <w:rFonts w:ascii="Simplon Norm" w:hAnsi="Simplon Norm"/>
          <w:b/>
          <w:sz w:val="20"/>
          <w:szCs w:val="20"/>
        </w:rPr>
        <w:t>cultures constructives de la brique crue</w:t>
      </w:r>
    </w:p>
    <w:p w14:paraId="34B8B0ED" w14:textId="77777777" w:rsidR="00387C29" w:rsidRPr="0014029C" w:rsidRDefault="00387C29" w:rsidP="000E1836">
      <w:pPr>
        <w:ind w:right="3254"/>
        <w:jc w:val="both"/>
        <w:rPr>
          <w:rStyle w:val="googqs-tidbit-0"/>
          <w:rFonts w:ascii="Simplon Norm" w:hAnsi="Simplon Norm"/>
          <w:sz w:val="16"/>
          <w:szCs w:val="16"/>
        </w:rPr>
      </w:pPr>
      <w:bookmarkStart w:id="0" w:name="_GoBack"/>
      <w:bookmarkEnd w:id="0"/>
    </w:p>
    <w:p w14:paraId="2941E536" w14:textId="24DBF048" w:rsidR="001C1597" w:rsidRPr="0014029C" w:rsidRDefault="001C1597" w:rsidP="000E1836">
      <w:pPr>
        <w:ind w:right="3254"/>
        <w:jc w:val="both"/>
        <w:rPr>
          <w:rStyle w:val="googqs-tidbit-0"/>
          <w:rFonts w:ascii="Simplon Norm" w:hAnsi="Simplon Norm"/>
          <w:sz w:val="16"/>
          <w:szCs w:val="16"/>
        </w:rPr>
      </w:pPr>
      <w:r w:rsidRPr="0014029C">
        <w:rPr>
          <w:rStyle w:val="googqs-tidbit-0"/>
          <w:rFonts w:ascii="Simplon Norm" w:hAnsi="Simplon Norm"/>
          <w:sz w:val="16"/>
          <w:szCs w:val="16"/>
        </w:rPr>
        <w:t>Échanges transdisciplinaires sur les constructions en terre crue</w:t>
      </w:r>
      <w:r w:rsidR="0001225B" w:rsidRPr="0014029C">
        <w:rPr>
          <w:rStyle w:val="googqs-tidbit-0"/>
          <w:rFonts w:ascii="Simplon Norm" w:hAnsi="Simplon Norm"/>
          <w:sz w:val="16"/>
          <w:szCs w:val="16"/>
        </w:rPr>
        <w:t xml:space="preserve"> –</w:t>
      </w:r>
      <w:r w:rsidR="001530C0" w:rsidRPr="0014029C">
        <w:rPr>
          <w:rStyle w:val="googqs-tidbit-0"/>
          <w:rFonts w:ascii="Simplon Norm" w:hAnsi="Simplon Norm"/>
          <w:sz w:val="16"/>
          <w:szCs w:val="16"/>
        </w:rPr>
        <w:t xml:space="preserve"> 3</w:t>
      </w:r>
      <w:r w:rsidR="00216C4A">
        <w:rPr>
          <w:rFonts w:ascii="Simplon Norm" w:hAnsi="Simplon Norm"/>
          <w:noProof/>
          <w:sz w:val="16"/>
          <w:szCs w:val="16"/>
        </w:rPr>
        <w:drawing>
          <wp:anchor distT="0" distB="0" distL="114300" distR="114300" simplePos="0" relativeHeight="251658752" behindDoc="0" locked="0" layoutInCell="1" allowOverlap="1" wp14:anchorId="249DBAAC" wp14:editId="0789AF85">
            <wp:simplePos x="899160" y="1394460"/>
            <wp:positionH relativeFrom="margin">
              <wp:align>left</wp:align>
            </wp:positionH>
            <wp:positionV relativeFrom="margin">
              <wp:align>top</wp:align>
            </wp:positionV>
            <wp:extent cx="760370" cy="1080000"/>
            <wp:effectExtent l="0" t="0" r="1905"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que_crue_3.jpg"/>
                    <pic:cNvPicPr/>
                  </pic:nvPicPr>
                  <pic:blipFill>
                    <a:blip r:embed="rId4"/>
                    <a:stretch>
                      <a:fillRect/>
                    </a:stretch>
                  </pic:blipFill>
                  <pic:spPr>
                    <a:xfrm>
                      <a:off x="0" y="0"/>
                      <a:ext cx="760370" cy="1080000"/>
                    </a:xfrm>
                    <a:prstGeom prst="rect">
                      <a:avLst/>
                    </a:prstGeom>
                  </pic:spPr>
                </pic:pic>
              </a:graphicData>
            </a:graphic>
            <wp14:sizeRelH relativeFrom="margin">
              <wp14:pctWidth>0</wp14:pctWidth>
            </wp14:sizeRelH>
            <wp14:sizeRelV relativeFrom="margin">
              <wp14:pctHeight>0</wp14:pctHeight>
            </wp14:sizeRelV>
          </wp:anchor>
        </w:drawing>
      </w:r>
    </w:p>
    <w:p w14:paraId="6003042F" w14:textId="77777777" w:rsidR="001C1597" w:rsidRPr="0014029C" w:rsidRDefault="001C1597" w:rsidP="000E1836">
      <w:pPr>
        <w:ind w:right="3254"/>
        <w:jc w:val="both"/>
        <w:rPr>
          <w:rStyle w:val="googqs-tidbit-0"/>
          <w:rFonts w:ascii="Simplon Norm" w:hAnsi="Simplon Norm"/>
          <w:sz w:val="16"/>
          <w:szCs w:val="16"/>
        </w:rPr>
      </w:pPr>
    </w:p>
    <w:p w14:paraId="1C9EE346" w14:textId="10FCA522" w:rsidR="00387C29" w:rsidRPr="0014029C" w:rsidRDefault="00307B95" w:rsidP="000E1836">
      <w:pPr>
        <w:ind w:right="3254"/>
        <w:jc w:val="both"/>
        <w:rPr>
          <w:rStyle w:val="googqs-tidbit-0"/>
          <w:rFonts w:ascii="Simplon Norm" w:hAnsi="Simplon Norm"/>
          <w:sz w:val="16"/>
          <w:szCs w:val="16"/>
        </w:rPr>
      </w:pPr>
      <w:r w:rsidRPr="0014029C">
        <w:rPr>
          <w:rStyle w:val="googqs-tidbit-0"/>
          <w:rFonts w:ascii="Simplon Norm" w:hAnsi="Simplon Norm"/>
          <w:sz w:val="16"/>
          <w:szCs w:val="16"/>
        </w:rPr>
        <w:t xml:space="preserve">Sous la direction de </w:t>
      </w:r>
      <w:r w:rsidR="00387C29" w:rsidRPr="0014029C">
        <w:rPr>
          <w:rStyle w:val="googqs-tidbit-0"/>
          <w:rFonts w:ascii="Simplon Norm" w:hAnsi="Simplon Norm"/>
          <w:sz w:val="16"/>
          <w:szCs w:val="16"/>
        </w:rPr>
        <w:t xml:space="preserve">: </w:t>
      </w:r>
      <w:r w:rsidR="0001225B" w:rsidRPr="0014029C">
        <w:rPr>
          <w:rStyle w:val="googqs-tidbit-0"/>
          <w:rFonts w:ascii="Simplon Norm" w:hAnsi="Simplon Norm"/>
          <w:sz w:val="16"/>
          <w:szCs w:val="16"/>
        </w:rPr>
        <w:t xml:space="preserve">Claire-Anne de Chazelles, </w:t>
      </w:r>
      <w:r w:rsidRPr="0014029C">
        <w:rPr>
          <w:rStyle w:val="googqs-tidbit-0"/>
          <w:rFonts w:ascii="Simplon Norm" w:hAnsi="Simplon Norm"/>
          <w:sz w:val="16"/>
          <w:szCs w:val="16"/>
        </w:rPr>
        <w:t>Alain K</w:t>
      </w:r>
      <w:r w:rsidR="001C1597" w:rsidRPr="0014029C">
        <w:rPr>
          <w:rStyle w:val="googqs-tidbit-0"/>
          <w:rFonts w:ascii="Simplon Norm" w:hAnsi="Simplon Norm"/>
          <w:sz w:val="16"/>
          <w:szCs w:val="16"/>
        </w:rPr>
        <w:t>lein</w:t>
      </w:r>
      <w:r w:rsidR="001530C0" w:rsidRPr="0014029C">
        <w:rPr>
          <w:rStyle w:val="googqs-tidbit-0"/>
          <w:rFonts w:ascii="Simplon Norm" w:hAnsi="Simplon Norm"/>
          <w:sz w:val="16"/>
          <w:szCs w:val="16"/>
        </w:rPr>
        <w:t xml:space="preserve">, Nelly </w:t>
      </w:r>
      <w:proofErr w:type="spellStart"/>
      <w:r w:rsidR="001530C0" w:rsidRPr="0014029C">
        <w:rPr>
          <w:rStyle w:val="googqs-tidbit-0"/>
          <w:rFonts w:ascii="Simplon Norm" w:hAnsi="Simplon Norm"/>
          <w:sz w:val="16"/>
          <w:szCs w:val="16"/>
        </w:rPr>
        <w:t>Pousthomis</w:t>
      </w:r>
      <w:proofErr w:type="spellEnd"/>
    </w:p>
    <w:p w14:paraId="042F5DD3" w14:textId="77777777" w:rsidR="00387C29" w:rsidRPr="0014029C" w:rsidRDefault="00387C29" w:rsidP="000E1836">
      <w:pPr>
        <w:ind w:right="3254"/>
        <w:jc w:val="both"/>
        <w:rPr>
          <w:rStyle w:val="googqs-tidbit-0"/>
          <w:rFonts w:ascii="Simplon Norm" w:hAnsi="Simplon Norm"/>
          <w:sz w:val="16"/>
          <w:szCs w:val="16"/>
        </w:rPr>
      </w:pPr>
    </w:p>
    <w:p w14:paraId="396AD988" w14:textId="420A1CAE" w:rsidR="001530C0" w:rsidRPr="0014029C" w:rsidRDefault="001530C0" w:rsidP="000E1836">
      <w:pPr>
        <w:widowControl w:val="0"/>
        <w:suppressAutoHyphens/>
        <w:autoSpaceDE w:val="0"/>
        <w:autoSpaceDN w:val="0"/>
        <w:adjustRightInd w:val="0"/>
        <w:ind w:right="3254"/>
        <w:jc w:val="both"/>
        <w:textAlignment w:val="center"/>
        <w:rPr>
          <w:rFonts w:ascii="SimplonNorm" w:hAnsi="SimplonNorm" w:cs="SimplonNorm"/>
          <w:color w:val="000000"/>
          <w:sz w:val="16"/>
          <w:szCs w:val="16"/>
          <w:lang w:eastAsia="ja-JP"/>
        </w:rPr>
      </w:pPr>
      <w:r w:rsidRPr="0014029C">
        <w:rPr>
          <w:rFonts w:ascii="SimplonNorm" w:hAnsi="SimplonNorm" w:cs="SimplonNorm"/>
          <w:color w:val="000000"/>
          <w:sz w:val="16"/>
          <w:szCs w:val="16"/>
          <w:lang w:eastAsia="ja-JP"/>
        </w:rPr>
        <w:t>La brique de terre crue est un mode de construction très répandu. Encore faut-il distinguer entre celles qui sont modelées à la main, les briques découpées ou comprimées, et les briques produites dans des moules ou adobes. Reconnaître ces distinctions essentielles permet de nuancer la formation des cultures constructives de la brique à travers l’Asie, autour du Bassin méditerranéen, en Afrique noire, en Europe centrale comme aux Amériques.</w:t>
      </w:r>
    </w:p>
    <w:p w14:paraId="5327F8DE" w14:textId="10BBB734" w:rsidR="001530C0" w:rsidRPr="0014029C" w:rsidRDefault="003A4F0F" w:rsidP="000E1836">
      <w:pPr>
        <w:widowControl w:val="0"/>
        <w:suppressAutoHyphens/>
        <w:autoSpaceDE w:val="0"/>
        <w:autoSpaceDN w:val="0"/>
        <w:adjustRightInd w:val="0"/>
        <w:ind w:right="3254"/>
        <w:jc w:val="both"/>
        <w:textAlignment w:val="center"/>
        <w:rPr>
          <w:rFonts w:ascii="SimplonNorm" w:hAnsi="SimplonNorm" w:cs="SimplonNorm"/>
          <w:color w:val="000000"/>
          <w:spacing w:val="-1"/>
          <w:sz w:val="16"/>
          <w:szCs w:val="16"/>
          <w:lang w:eastAsia="ja-JP"/>
        </w:rPr>
      </w:pPr>
      <w:r w:rsidRPr="0014029C">
        <w:rPr>
          <w:rFonts w:ascii="SimplonNorm" w:hAnsi="SimplonNorm" w:cs="SimplonNorm"/>
          <w:color w:val="000000"/>
          <w:sz w:val="16"/>
          <w:szCs w:val="16"/>
          <w:lang w:eastAsia="ja-JP"/>
        </w:rPr>
        <w:t xml:space="preserve">Ce volume </w:t>
      </w:r>
      <w:r w:rsidR="001530C0" w:rsidRPr="0014029C">
        <w:rPr>
          <w:rFonts w:ascii="SimplonNorm" w:hAnsi="SimplonNorm" w:cs="SimplonNorm"/>
          <w:color w:val="000000"/>
          <w:sz w:val="16"/>
          <w:szCs w:val="16"/>
          <w:lang w:eastAsia="ja-JP"/>
        </w:rPr>
        <w:t xml:space="preserve">s’ouvre sur un essai de classification des procédés de mise en œuvre de la terre crue et des terminologies associées dans différentes langues. Un prologue richement documenté met ensuite en perspective la trajectoire historique des architectures fondées sur l’emploi de briques de terre à travers le monde entier. </w:t>
      </w:r>
      <w:r w:rsidR="001530C0" w:rsidRPr="0014029C">
        <w:rPr>
          <w:rFonts w:ascii="SimplonNorm" w:hAnsi="SimplonNorm" w:cs="SimplonNorm"/>
          <w:color w:val="000000"/>
          <w:spacing w:val="-1"/>
          <w:sz w:val="16"/>
          <w:szCs w:val="16"/>
          <w:lang w:eastAsia="ja-JP"/>
        </w:rPr>
        <w:t xml:space="preserve">Les articles illustrent l’étendue du champ chronologique et la variété morphologique des briques, depuis les tout premiers éléments </w:t>
      </w:r>
      <w:proofErr w:type="spellStart"/>
      <w:r w:rsidR="001530C0" w:rsidRPr="0014029C">
        <w:rPr>
          <w:rFonts w:ascii="SimplonNorm" w:hAnsi="SimplonNorm" w:cs="SimplonNorm"/>
          <w:color w:val="000000"/>
          <w:spacing w:val="-1"/>
          <w:sz w:val="16"/>
          <w:szCs w:val="16"/>
          <w:lang w:eastAsia="ja-JP"/>
        </w:rPr>
        <w:t>plano-convexes</w:t>
      </w:r>
      <w:proofErr w:type="spellEnd"/>
      <w:r w:rsidR="001530C0" w:rsidRPr="0014029C">
        <w:rPr>
          <w:rFonts w:ascii="SimplonNorm" w:hAnsi="SimplonNorm" w:cs="SimplonNorm"/>
          <w:color w:val="000000"/>
          <w:spacing w:val="-1"/>
          <w:sz w:val="16"/>
          <w:szCs w:val="16"/>
          <w:lang w:eastAsia="ja-JP"/>
        </w:rPr>
        <w:t xml:space="preserve"> de la Mésopotamie néolithique jusqu’aux </w:t>
      </w:r>
      <w:proofErr w:type="spellStart"/>
      <w:r w:rsidR="001530C0" w:rsidRPr="0014029C">
        <w:rPr>
          <w:rFonts w:ascii="SimplonNorm-Italic" w:hAnsi="SimplonNorm-Italic" w:cs="SimplonNorm-Italic"/>
          <w:i/>
          <w:iCs/>
          <w:color w:val="000000"/>
          <w:spacing w:val="-1"/>
          <w:sz w:val="16"/>
          <w:szCs w:val="16"/>
          <w:lang w:eastAsia="ja-JP"/>
        </w:rPr>
        <w:t>djenné-ferey</w:t>
      </w:r>
      <w:proofErr w:type="spellEnd"/>
      <w:r w:rsidR="001530C0" w:rsidRPr="0014029C">
        <w:rPr>
          <w:rFonts w:ascii="SimplonNorm" w:hAnsi="SimplonNorm" w:cs="SimplonNorm"/>
          <w:color w:val="000000"/>
          <w:spacing w:val="-1"/>
          <w:sz w:val="16"/>
          <w:szCs w:val="16"/>
          <w:lang w:eastAsia="ja-JP"/>
        </w:rPr>
        <w:t xml:space="preserve"> encore usage au Mali, en passant par diverses productions sérielles d’éléments moulés, protohistorique</w:t>
      </w:r>
      <w:r w:rsidRPr="0014029C">
        <w:rPr>
          <w:rFonts w:ascii="SimplonNorm" w:hAnsi="SimplonNorm" w:cs="SimplonNorm"/>
          <w:color w:val="000000"/>
          <w:spacing w:val="-1"/>
          <w:sz w:val="16"/>
          <w:szCs w:val="16"/>
          <w:lang w:eastAsia="ja-JP"/>
        </w:rPr>
        <w:t xml:space="preserve">s, romaines et médiévales. Les systèmes </w:t>
      </w:r>
      <w:r w:rsidR="002A14CC" w:rsidRPr="0014029C">
        <w:rPr>
          <w:rFonts w:ascii="SimplonNorm" w:hAnsi="SimplonNorm" w:cs="SimplonNorm"/>
          <w:color w:val="000000"/>
          <w:spacing w:val="-1"/>
          <w:sz w:val="16"/>
          <w:szCs w:val="16"/>
          <w:lang w:eastAsia="ja-JP"/>
        </w:rPr>
        <w:t xml:space="preserve">constructifs, les architectures et les types variés qu’autorise cette conception modulaire sont également analysés en détail dans quelques régions particulières (Sud-Ouest de la France, Auvergne, Pays danubiens, Mali, etc.). Des recherches physico-chimiques de pointe sur le « matériau terre » et sur les végétaux qu’il contient, sont exposées de manière didactique. Une étude lexicale des mots désignant les briques crues dans le Sud de la France et un recueil des textes qui mentionnent leur usage dans les pays hispanophones, illustrent les applications de la recherche dans le registre immatériel. </w:t>
      </w:r>
    </w:p>
    <w:p w14:paraId="7271A407" w14:textId="024ECD6A" w:rsidR="006F40F7" w:rsidRDefault="006F40F7" w:rsidP="000E1836">
      <w:pPr>
        <w:widowControl w:val="0"/>
        <w:suppressAutoHyphens/>
        <w:autoSpaceDE w:val="0"/>
        <w:autoSpaceDN w:val="0"/>
        <w:adjustRightInd w:val="0"/>
        <w:ind w:right="3254"/>
        <w:jc w:val="both"/>
        <w:textAlignment w:val="center"/>
        <w:rPr>
          <w:rFonts w:ascii="SimplonNorm" w:hAnsi="SimplonNorm" w:cs="SimplonNorm"/>
          <w:color w:val="000000"/>
          <w:spacing w:val="-1"/>
          <w:sz w:val="16"/>
          <w:szCs w:val="16"/>
          <w:lang w:eastAsia="ja-JP"/>
        </w:rPr>
      </w:pPr>
      <w:r w:rsidRPr="0014029C">
        <w:rPr>
          <w:rFonts w:ascii="SimplonNorm" w:hAnsi="SimplonNorm" w:cs="SimplonNorm"/>
          <w:color w:val="000000"/>
          <w:spacing w:val="-1"/>
          <w:sz w:val="16"/>
          <w:szCs w:val="16"/>
          <w:lang w:eastAsia="ja-JP"/>
        </w:rPr>
        <w:t>Plusieurs contributions dressent un bilan alarmant de l’état du patrimoine en brique crue de France, dans d’autres pays européens et sur le continent africain. Ce patrimoine fragile est menacé de disparition, même si quelques initiatives témoignent d’une récente prise en compte des architectures en terre et de la mise en place de pratique</w:t>
      </w:r>
      <w:r w:rsidR="00B862EA" w:rsidRPr="0014029C">
        <w:rPr>
          <w:rFonts w:ascii="SimplonNorm" w:hAnsi="SimplonNorm" w:cs="SimplonNorm"/>
          <w:color w:val="000000"/>
          <w:spacing w:val="-1"/>
          <w:sz w:val="16"/>
          <w:szCs w:val="16"/>
          <w:lang w:eastAsia="ja-JP"/>
        </w:rPr>
        <w:t>s</w:t>
      </w:r>
      <w:r w:rsidRPr="0014029C">
        <w:rPr>
          <w:rFonts w:ascii="SimplonNorm" w:hAnsi="SimplonNorm" w:cs="SimplonNorm"/>
          <w:color w:val="000000"/>
          <w:spacing w:val="-1"/>
          <w:sz w:val="16"/>
          <w:szCs w:val="16"/>
          <w:lang w:eastAsia="ja-JP"/>
        </w:rPr>
        <w:t xml:space="preserve"> conservatoires (en Italie,</w:t>
      </w:r>
      <w:r w:rsidR="00B862EA" w:rsidRPr="0014029C">
        <w:rPr>
          <w:rFonts w:ascii="SimplonNorm" w:hAnsi="SimplonNorm" w:cs="SimplonNorm"/>
          <w:color w:val="000000"/>
          <w:spacing w:val="-1"/>
          <w:sz w:val="16"/>
          <w:szCs w:val="16"/>
          <w:lang w:eastAsia="ja-JP"/>
        </w:rPr>
        <w:t xml:space="preserve"> au Mali, au Maroc par exemple). L’attitude de certains pays </w:t>
      </w:r>
      <w:proofErr w:type="spellStart"/>
      <w:r w:rsidR="00B862EA" w:rsidRPr="0014029C">
        <w:rPr>
          <w:rFonts w:ascii="SimplonNorm" w:hAnsi="SimplonNorm" w:cs="SimplonNorm"/>
          <w:color w:val="000000"/>
          <w:spacing w:val="-1"/>
          <w:sz w:val="16"/>
          <w:szCs w:val="16"/>
          <w:lang w:eastAsia="ja-JP"/>
        </w:rPr>
        <w:t>lantino-américains</w:t>
      </w:r>
      <w:proofErr w:type="spellEnd"/>
      <w:r w:rsidR="00B862EA" w:rsidRPr="0014029C">
        <w:rPr>
          <w:rFonts w:ascii="SimplonNorm" w:hAnsi="SimplonNorm" w:cs="SimplonNorm"/>
          <w:color w:val="000000"/>
          <w:spacing w:val="-1"/>
          <w:sz w:val="16"/>
          <w:szCs w:val="16"/>
          <w:lang w:eastAsia="ja-JP"/>
        </w:rPr>
        <w:t xml:space="preserve"> est tout à fait exemplaire à travers des démarches globales qui int</w:t>
      </w:r>
      <w:r w:rsidR="0014029C">
        <w:rPr>
          <w:rFonts w:ascii="SimplonNorm" w:hAnsi="SimplonNorm" w:cs="SimplonNorm"/>
          <w:color w:val="000000"/>
          <w:spacing w:val="-1"/>
          <w:sz w:val="16"/>
          <w:szCs w:val="16"/>
          <w:lang w:eastAsia="ja-JP"/>
        </w:rPr>
        <w:t>è</w:t>
      </w:r>
      <w:r w:rsidR="00B862EA" w:rsidRPr="0014029C">
        <w:rPr>
          <w:rFonts w:ascii="SimplonNorm" w:hAnsi="SimplonNorm" w:cs="SimplonNorm"/>
          <w:color w:val="000000"/>
          <w:spacing w:val="-1"/>
          <w:sz w:val="16"/>
          <w:szCs w:val="16"/>
          <w:lang w:eastAsia="ja-JP"/>
        </w:rPr>
        <w:t>grent études patrimoniales, réhabilitations de bâ</w:t>
      </w:r>
      <w:r w:rsidR="00DA298B" w:rsidRPr="0014029C">
        <w:rPr>
          <w:rFonts w:ascii="SimplonNorm" w:hAnsi="SimplonNorm" w:cs="SimplonNorm"/>
          <w:color w:val="000000"/>
          <w:spacing w:val="-1"/>
          <w:sz w:val="16"/>
          <w:szCs w:val="16"/>
          <w:lang w:eastAsia="ja-JP"/>
        </w:rPr>
        <w:t>ti</w:t>
      </w:r>
      <w:r w:rsidR="00B862EA" w:rsidRPr="0014029C">
        <w:rPr>
          <w:rFonts w:ascii="SimplonNorm" w:hAnsi="SimplonNorm" w:cs="SimplonNorm"/>
          <w:color w:val="000000"/>
          <w:spacing w:val="-1"/>
          <w:sz w:val="16"/>
          <w:szCs w:val="16"/>
          <w:lang w:eastAsia="ja-JP"/>
        </w:rPr>
        <w:t xml:space="preserve">ments et promotion d’une architecture contemporaine à base de terre dans la réflexion sur le développement durable de la construction. </w:t>
      </w:r>
    </w:p>
    <w:p w14:paraId="242AFB0E" w14:textId="77777777" w:rsidR="000E1836" w:rsidRPr="0014029C" w:rsidRDefault="000E1836" w:rsidP="000E1836">
      <w:pPr>
        <w:widowControl w:val="0"/>
        <w:suppressAutoHyphens/>
        <w:autoSpaceDE w:val="0"/>
        <w:autoSpaceDN w:val="0"/>
        <w:adjustRightInd w:val="0"/>
        <w:ind w:right="3254"/>
        <w:jc w:val="both"/>
        <w:textAlignment w:val="center"/>
        <w:rPr>
          <w:rFonts w:ascii="SimplonNorm" w:hAnsi="SimplonNorm" w:cs="SimplonNorm"/>
          <w:color w:val="000000"/>
          <w:spacing w:val="-1"/>
          <w:sz w:val="16"/>
          <w:szCs w:val="16"/>
          <w:lang w:eastAsia="ja-JP"/>
        </w:rPr>
      </w:pPr>
    </w:p>
    <w:p w14:paraId="563D14C1" w14:textId="77777777" w:rsidR="0014029C" w:rsidRDefault="0014029C" w:rsidP="000E1836">
      <w:pPr>
        <w:widowControl w:val="0"/>
        <w:autoSpaceDE w:val="0"/>
        <w:autoSpaceDN w:val="0"/>
        <w:adjustRightInd w:val="0"/>
        <w:spacing w:line="200" w:lineRule="atLeast"/>
        <w:ind w:right="3254"/>
        <w:rPr>
          <w:rFonts w:ascii="Simplon Norm" w:hAnsi="Simplon Norm" w:cs="Arial"/>
          <w:iCs/>
          <w:sz w:val="16"/>
          <w:szCs w:val="16"/>
          <w:lang w:eastAsia="ja-JP"/>
        </w:rPr>
      </w:pPr>
      <w:r w:rsidRPr="0014029C">
        <w:rPr>
          <w:rFonts w:ascii="Simplon Norm" w:hAnsi="Simplon Norm" w:cs="Arial"/>
          <w:iCs/>
          <w:sz w:val="16"/>
          <w:szCs w:val="16"/>
          <w:lang w:eastAsia="ja-JP"/>
        </w:rPr>
        <w:t>Auteurs</w:t>
      </w:r>
    </w:p>
    <w:p w14:paraId="3DADC2C7" w14:textId="716AB62D" w:rsidR="0079035E" w:rsidRPr="0014029C" w:rsidRDefault="00DA298B" w:rsidP="000E1836">
      <w:pPr>
        <w:widowControl w:val="0"/>
        <w:autoSpaceDE w:val="0"/>
        <w:autoSpaceDN w:val="0"/>
        <w:adjustRightInd w:val="0"/>
        <w:spacing w:line="200" w:lineRule="atLeast"/>
        <w:ind w:right="3254"/>
        <w:rPr>
          <w:rFonts w:ascii="Simplon Norm" w:hAnsi="Simplon Norm" w:cs="Arial"/>
          <w:iCs/>
          <w:sz w:val="16"/>
          <w:szCs w:val="16"/>
          <w:lang w:eastAsia="ja-JP"/>
        </w:rPr>
      </w:pPr>
      <w:r w:rsidRPr="0014029C">
        <w:rPr>
          <w:rFonts w:ascii="Simplon Norm" w:hAnsi="Simplon Norm" w:cs="Arial"/>
          <w:i/>
          <w:sz w:val="16"/>
          <w:szCs w:val="16"/>
          <w:lang w:eastAsia="ja-JP"/>
        </w:rPr>
        <w:t xml:space="preserve">M. </w:t>
      </w:r>
      <w:proofErr w:type="spellStart"/>
      <w:r w:rsidRPr="0014029C">
        <w:rPr>
          <w:rFonts w:ascii="Simplon Norm" w:hAnsi="Simplon Norm" w:cs="Arial"/>
          <w:i/>
          <w:sz w:val="16"/>
          <w:szCs w:val="16"/>
          <w:lang w:eastAsia="ja-JP"/>
        </w:rPr>
        <w:t>Achenza</w:t>
      </w:r>
      <w:proofErr w:type="spellEnd"/>
      <w:r w:rsidRPr="0014029C">
        <w:rPr>
          <w:rFonts w:ascii="Simplon Norm" w:hAnsi="Simplon Norm" w:cs="Arial"/>
          <w:i/>
          <w:sz w:val="16"/>
          <w:szCs w:val="16"/>
          <w:lang w:eastAsia="ja-JP"/>
        </w:rPr>
        <w:t xml:space="preserve"> / R. Anger / O. </w:t>
      </w:r>
      <w:proofErr w:type="spellStart"/>
      <w:r w:rsidRPr="0014029C">
        <w:rPr>
          <w:rFonts w:ascii="Simplon Norm" w:hAnsi="Simplon Norm" w:cs="Arial"/>
          <w:i/>
          <w:sz w:val="16"/>
          <w:szCs w:val="16"/>
          <w:lang w:eastAsia="ja-JP"/>
        </w:rPr>
        <w:t>Aurenche</w:t>
      </w:r>
      <w:proofErr w:type="spellEnd"/>
      <w:r w:rsidRPr="0014029C">
        <w:rPr>
          <w:rFonts w:ascii="Simplon Norm" w:hAnsi="Simplon Norm" w:cs="Arial"/>
          <w:i/>
          <w:sz w:val="16"/>
          <w:szCs w:val="16"/>
          <w:lang w:eastAsia="ja-JP"/>
        </w:rPr>
        <w:t xml:space="preserve"> </w:t>
      </w:r>
      <w:r w:rsidR="00F152B0" w:rsidRPr="0014029C">
        <w:rPr>
          <w:rFonts w:ascii="Simplon Norm" w:hAnsi="Simplon Norm" w:cs="Arial"/>
          <w:i/>
          <w:sz w:val="16"/>
          <w:szCs w:val="16"/>
          <w:lang w:eastAsia="ja-JP"/>
        </w:rPr>
        <w:t>/ D</w:t>
      </w:r>
      <w:r w:rsidRPr="0014029C">
        <w:rPr>
          <w:rFonts w:ascii="Simplon Norm" w:hAnsi="Simplon Norm" w:cs="Arial"/>
          <w:i/>
          <w:sz w:val="16"/>
          <w:szCs w:val="16"/>
          <w:lang w:eastAsia="ja-JP"/>
        </w:rPr>
        <w:t>.</w:t>
      </w:r>
      <w:r w:rsidR="00F152B0" w:rsidRPr="0014029C">
        <w:rPr>
          <w:rFonts w:ascii="Simplon Norm" w:hAnsi="Simplon Norm" w:cs="Arial"/>
          <w:i/>
          <w:sz w:val="16"/>
          <w:szCs w:val="16"/>
          <w:lang w:eastAsia="ja-JP"/>
        </w:rPr>
        <w:t xml:space="preserve"> </w:t>
      </w:r>
      <w:proofErr w:type="spellStart"/>
      <w:r w:rsidR="00F152B0" w:rsidRPr="0014029C">
        <w:rPr>
          <w:rFonts w:ascii="Simplon Norm" w:hAnsi="Simplon Norm" w:cs="Arial"/>
          <w:i/>
          <w:sz w:val="16"/>
          <w:szCs w:val="16"/>
          <w:lang w:eastAsia="ja-JP"/>
        </w:rPr>
        <w:t>Baudreu</w:t>
      </w:r>
      <w:proofErr w:type="spellEnd"/>
      <w:r w:rsidR="00F152B0" w:rsidRPr="0014029C">
        <w:rPr>
          <w:rFonts w:ascii="Simplon Norm" w:hAnsi="Simplon Norm" w:cs="Arial"/>
          <w:i/>
          <w:sz w:val="16"/>
          <w:szCs w:val="16"/>
          <w:lang w:eastAsia="ja-JP"/>
        </w:rPr>
        <w:t xml:space="preserve"> / </w:t>
      </w:r>
      <w:r w:rsidRPr="0014029C">
        <w:rPr>
          <w:rFonts w:ascii="Simplon Norm" w:hAnsi="Simplon Norm" w:cs="Arial"/>
          <w:i/>
          <w:sz w:val="16"/>
          <w:szCs w:val="16"/>
          <w:lang w:eastAsia="ja-JP"/>
        </w:rPr>
        <w:t xml:space="preserve">G. Bavay / M. C. </w:t>
      </w:r>
      <w:proofErr w:type="spellStart"/>
      <w:r w:rsidRPr="0014029C">
        <w:rPr>
          <w:rFonts w:ascii="Simplon Norm" w:hAnsi="Simplon Norm" w:cs="Arial"/>
          <w:i/>
          <w:sz w:val="16"/>
          <w:szCs w:val="16"/>
          <w:lang w:eastAsia="ja-JP"/>
        </w:rPr>
        <w:t>Belarte</w:t>
      </w:r>
      <w:proofErr w:type="spellEnd"/>
      <w:r w:rsidRPr="0014029C">
        <w:rPr>
          <w:rFonts w:ascii="Simplon Norm" w:hAnsi="Simplon Norm" w:cs="Arial"/>
          <w:i/>
          <w:sz w:val="16"/>
          <w:szCs w:val="16"/>
          <w:lang w:eastAsia="ja-JP"/>
        </w:rPr>
        <w:t xml:space="preserve"> / C. </w:t>
      </w:r>
      <w:proofErr w:type="spellStart"/>
      <w:r w:rsidRPr="0014029C">
        <w:rPr>
          <w:rFonts w:ascii="Simplon Norm" w:hAnsi="Simplon Norm" w:cs="Arial"/>
          <w:i/>
          <w:sz w:val="16"/>
          <w:szCs w:val="16"/>
          <w:lang w:eastAsia="ja-JP"/>
        </w:rPr>
        <w:t>Bodolec</w:t>
      </w:r>
      <w:proofErr w:type="spellEnd"/>
      <w:r w:rsidRPr="0014029C">
        <w:rPr>
          <w:rFonts w:ascii="Simplon Norm" w:hAnsi="Simplon Norm" w:cs="Arial"/>
          <w:i/>
          <w:sz w:val="16"/>
          <w:szCs w:val="16"/>
          <w:lang w:eastAsia="ja-JP"/>
        </w:rPr>
        <w:t xml:space="preserve"> / E. Bonnaire / M. </w:t>
      </w:r>
      <w:proofErr w:type="spellStart"/>
      <w:r w:rsidRPr="0014029C">
        <w:rPr>
          <w:rFonts w:ascii="Simplon Norm" w:hAnsi="Simplon Norm" w:cs="Arial"/>
          <w:i/>
          <w:sz w:val="16"/>
          <w:szCs w:val="16"/>
          <w:lang w:eastAsia="ja-JP"/>
        </w:rPr>
        <w:t>Boussalh</w:t>
      </w:r>
      <w:proofErr w:type="spellEnd"/>
      <w:r w:rsidRPr="0014029C">
        <w:rPr>
          <w:rFonts w:ascii="Simplon Norm" w:hAnsi="Simplon Norm" w:cs="Arial"/>
          <w:i/>
          <w:sz w:val="16"/>
          <w:szCs w:val="16"/>
          <w:lang w:eastAsia="ja-JP"/>
        </w:rPr>
        <w:t xml:space="preserve"> / J.F. Breton : J. Brunet-Jailly / J. </w:t>
      </w:r>
      <w:proofErr w:type="spellStart"/>
      <w:r w:rsidRPr="0014029C">
        <w:rPr>
          <w:rFonts w:ascii="Simplon Norm" w:hAnsi="Simplon Norm" w:cs="Arial"/>
          <w:i/>
          <w:sz w:val="16"/>
          <w:szCs w:val="16"/>
          <w:lang w:eastAsia="ja-JP"/>
        </w:rPr>
        <w:t>Chausserie-Laprée</w:t>
      </w:r>
      <w:proofErr w:type="spellEnd"/>
      <w:r w:rsidRPr="0014029C">
        <w:rPr>
          <w:rFonts w:ascii="Simplon Norm" w:hAnsi="Simplon Norm" w:cs="Arial"/>
          <w:i/>
          <w:sz w:val="16"/>
          <w:szCs w:val="16"/>
          <w:lang w:eastAsia="ja-JP"/>
        </w:rPr>
        <w:t xml:space="preserve"> / C.</w:t>
      </w:r>
      <w:r w:rsidR="0079035E" w:rsidRPr="0014029C">
        <w:rPr>
          <w:rFonts w:ascii="Simplon Norm" w:hAnsi="Simplon Norm" w:cs="Arial"/>
          <w:i/>
          <w:sz w:val="16"/>
          <w:szCs w:val="16"/>
          <w:lang w:eastAsia="ja-JP"/>
        </w:rPr>
        <w:t>-A</w:t>
      </w:r>
      <w:r w:rsidRPr="0014029C">
        <w:rPr>
          <w:rFonts w:ascii="Simplon Norm" w:hAnsi="Simplon Norm" w:cs="Arial"/>
          <w:i/>
          <w:sz w:val="16"/>
          <w:szCs w:val="16"/>
          <w:lang w:eastAsia="ja-JP"/>
        </w:rPr>
        <w:t>.</w:t>
      </w:r>
      <w:r w:rsidR="00307B95" w:rsidRPr="0014029C">
        <w:rPr>
          <w:rFonts w:ascii="Simplon Norm" w:hAnsi="Simplon Norm" w:cs="Arial"/>
          <w:i/>
          <w:sz w:val="16"/>
          <w:szCs w:val="16"/>
          <w:lang w:eastAsia="ja-JP"/>
        </w:rPr>
        <w:t xml:space="preserve"> de Chazelles / </w:t>
      </w:r>
      <w:r w:rsidRPr="0014029C">
        <w:rPr>
          <w:rFonts w:ascii="Simplon Norm" w:hAnsi="Simplon Norm" w:cs="Arial"/>
          <w:i/>
          <w:sz w:val="16"/>
          <w:szCs w:val="16"/>
          <w:lang w:eastAsia="ja-JP"/>
        </w:rPr>
        <w:t xml:space="preserve">C. </w:t>
      </w:r>
      <w:proofErr w:type="spellStart"/>
      <w:r w:rsidRPr="0014029C">
        <w:rPr>
          <w:rFonts w:ascii="Simplon Norm" w:hAnsi="Simplon Norm" w:cs="Arial"/>
          <w:i/>
          <w:sz w:val="16"/>
          <w:szCs w:val="16"/>
          <w:lang w:eastAsia="ja-JP"/>
        </w:rPr>
        <w:t>Darles</w:t>
      </w:r>
      <w:proofErr w:type="spellEnd"/>
      <w:r w:rsidRPr="0014029C">
        <w:rPr>
          <w:rFonts w:ascii="Simplon Norm" w:hAnsi="Simplon Norm" w:cs="Arial"/>
          <w:i/>
          <w:sz w:val="16"/>
          <w:szCs w:val="16"/>
          <w:lang w:eastAsia="ja-JP"/>
        </w:rPr>
        <w:t xml:space="preserve"> / P. </w:t>
      </w:r>
      <w:proofErr w:type="spellStart"/>
      <w:r w:rsidRPr="0014029C">
        <w:rPr>
          <w:rFonts w:ascii="Simplon Norm" w:hAnsi="Simplon Norm" w:cs="Arial"/>
          <w:i/>
          <w:sz w:val="16"/>
          <w:szCs w:val="16"/>
          <w:lang w:eastAsia="ja-JP"/>
        </w:rPr>
        <w:t>Doat</w:t>
      </w:r>
      <w:proofErr w:type="spellEnd"/>
      <w:r w:rsidRPr="0014029C">
        <w:rPr>
          <w:rFonts w:ascii="Simplon Norm" w:hAnsi="Simplon Norm" w:cs="Arial"/>
          <w:i/>
          <w:sz w:val="16"/>
          <w:szCs w:val="16"/>
          <w:lang w:eastAsia="ja-JP"/>
        </w:rPr>
        <w:t xml:space="preserve"> / A ; </w:t>
      </w:r>
      <w:proofErr w:type="spellStart"/>
      <w:r w:rsidRPr="0014029C">
        <w:rPr>
          <w:rFonts w:ascii="Simplon Norm" w:hAnsi="Simplon Norm" w:cs="Arial"/>
          <w:i/>
          <w:sz w:val="16"/>
          <w:szCs w:val="16"/>
          <w:lang w:eastAsia="ja-JP"/>
        </w:rPr>
        <w:t>Fahmy</w:t>
      </w:r>
      <w:proofErr w:type="spellEnd"/>
      <w:r w:rsidRPr="0014029C">
        <w:rPr>
          <w:rFonts w:ascii="Simplon Norm" w:hAnsi="Simplon Norm" w:cs="Arial"/>
          <w:i/>
          <w:sz w:val="16"/>
          <w:szCs w:val="16"/>
          <w:lang w:eastAsia="ja-JP"/>
        </w:rPr>
        <w:t xml:space="preserve"> / M. </w:t>
      </w:r>
      <w:proofErr w:type="spellStart"/>
      <w:r w:rsidRPr="0014029C">
        <w:rPr>
          <w:rFonts w:ascii="Simplon Norm" w:hAnsi="Simplon Norm" w:cs="Arial"/>
          <w:i/>
          <w:sz w:val="16"/>
          <w:szCs w:val="16"/>
          <w:lang w:eastAsia="ja-JP"/>
        </w:rPr>
        <w:t>Frtnandes</w:t>
      </w:r>
      <w:proofErr w:type="spellEnd"/>
      <w:r w:rsidRPr="0014029C">
        <w:rPr>
          <w:rFonts w:ascii="Simplon Norm" w:hAnsi="Simplon Norm" w:cs="Arial"/>
          <w:i/>
          <w:sz w:val="16"/>
          <w:szCs w:val="16"/>
          <w:lang w:eastAsia="ja-JP"/>
        </w:rPr>
        <w:t xml:space="preserve"> / B. </w:t>
      </w:r>
      <w:proofErr w:type="spellStart"/>
      <w:r w:rsidRPr="0014029C">
        <w:rPr>
          <w:rFonts w:ascii="Simplon Norm" w:hAnsi="Simplon Norm" w:cs="Arial"/>
          <w:i/>
          <w:sz w:val="16"/>
          <w:szCs w:val="16"/>
          <w:lang w:eastAsia="ja-JP"/>
        </w:rPr>
        <w:t>Fizellier</w:t>
      </w:r>
      <w:proofErr w:type="spellEnd"/>
      <w:r w:rsidRPr="0014029C">
        <w:rPr>
          <w:rFonts w:ascii="Simplon Norm" w:hAnsi="Simplon Norm" w:cs="Arial"/>
          <w:i/>
          <w:sz w:val="16"/>
          <w:szCs w:val="16"/>
          <w:lang w:eastAsia="ja-JP"/>
        </w:rPr>
        <w:t xml:space="preserve">-Sauget / J. Font </w:t>
      </w:r>
      <w:proofErr w:type="spellStart"/>
      <w:r w:rsidRPr="0014029C">
        <w:rPr>
          <w:rFonts w:ascii="Simplon Norm" w:hAnsi="Simplon Norm" w:cs="Arial"/>
          <w:i/>
          <w:sz w:val="16"/>
          <w:szCs w:val="16"/>
          <w:lang w:eastAsia="ja-JP"/>
        </w:rPr>
        <w:t>Arellano</w:t>
      </w:r>
      <w:proofErr w:type="spellEnd"/>
      <w:r w:rsidRPr="0014029C">
        <w:rPr>
          <w:rFonts w:ascii="Simplon Norm" w:hAnsi="Simplon Norm" w:cs="Arial"/>
          <w:i/>
          <w:sz w:val="16"/>
          <w:szCs w:val="16"/>
          <w:lang w:eastAsia="ja-JP"/>
        </w:rPr>
        <w:t xml:space="preserve"> / L. Fontaine / J.-M. </w:t>
      </w:r>
      <w:proofErr w:type="spellStart"/>
      <w:r w:rsidRPr="0014029C">
        <w:rPr>
          <w:rFonts w:ascii="Simplon Norm" w:hAnsi="Simplon Norm" w:cs="Arial"/>
          <w:i/>
          <w:sz w:val="16"/>
          <w:szCs w:val="16"/>
          <w:lang w:eastAsia="ja-JP"/>
        </w:rPr>
        <w:t>Gentilleau</w:t>
      </w:r>
      <w:proofErr w:type="spellEnd"/>
      <w:r w:rsidRPr="0014029C">
        <w:rPr>
          <w:rFonts w:ascii="Simplon Norm" w:hAnsi="Simplon Norm" w:cs="Arial"/>
          <w:i/>
          <w:sz w:val="16"/>
          <w:szCs w:val="16"/>
          <w:lang w:eastAsia="ja-JP"/>
        </w:rPr>
        <w:t xml:space="preserve"> / </w:t>
      </w:r>
      <w:r w:rsidR="00F152B0" w:rsidRPr="0014029C">
        <w:rPr>
          <w:rFonts w:ascii="Simplon Norm" w:hAnsi="Simplon Norm" w:cs="Arial"/>
          <w:i/>
          <w:sz w:val="16"/>
          <w:szCs w:val="16"/>
          <w:lang w:eastAsia="ja-JP"/>
        </w:rPr>
        <w:t>H</w:t>
      </w:r>
      <w:r w:rsidR="00586161" w:rsidRPr="0014029C">
        <w:rPr>
          <w:rFonts w:ascii="Simplon Norm" w:hAnsi="Simplon Norm" w:cs="Arial"/>
          <w:i/>
          <w:sz w:val="16"/>
          <w:szCs w:val="16"/>
          <w:lang w:eastAsia="ja-JP"/>
        </w:rPr>
        <w:t>.</w:t>
      </w:r>
      <w:r w:rsidR="00F152B0" w:rsidRPr="0014029C">
        <w:rPr>
          <w:rFonts w:ascii="Simplon Norm" w:hAnsi="Simplon Norm" w:cs="Arial"/>
          <w:i/>
          <w:sz w:val="16"/>
          <w:szCs w:val="16"/>
          <w:lang w:eastAsia="ja-JP"/>
        </w:rPr>
        <w:t xml:space="preserve"> Gui</w:t>
      </w:r>
      <w:r w:rsidR="00586161" w:rsidRPr="0014029C">
        <w:rPr>
          <w:rFonts w:ascii="Simplon Norm" w:hAnsi="Simplon Norm" w:cs="Arial"/>
          <w:i/>
          <w:sz w:val="16"/>
          <w:szCs w:val="16"/>
          <w:lang w:eastAsia="ja-JP"/>
        </w:rPr>
        <w:t>llaud / H.</w:t>
      </w:r>
      <w:r w:rsidR="00F152B0" w:rsidRPr="0014029C">
        <w:rPr>
          <w:rFonts w:ascii="Simplon Norm" w:hAnsi="Simplon Norm" w:cs="Arial"/>
          <w:i/>
          <w:sz w:val="16"/>
          <w:szCs w:val="16"/>
          <w:lang w:eastAsia="ja-JP"/>
        </w:rPr>
        <w:t xml:space="preserve"> </w:t>
      </w:r>
      <w:proofErr w:type="spellStart"/>
      <w:r w:rsidR="00F152B0" w:rsidRPr="0014029C">
        <w:rPr>
          <w:rFonts w:ascii="Simplon Norm" w:hAnsi="Simplon Norm" w:cs="Arial"/>
          <w:i/>
          <w:sz w:val="16"/>
          <w:szCs w:val="16"/>
          <w:lang w:eastAsia="ja-JP"/>
        </w:rPr>
        <w:t>Houben</w:t>
      </w:r>
      <w:proofErr w:type="spellEnd"/>
      <w:r w:rsidR="00F152B0" w:rsidRPr="0014029C">
        <w:rPr>
          <w:rFonts w:ascii="Simplon Norm" w:hAnsi="Simplon Norm" w:cs="Arial"/>
          <w:i/>
          <w:sz w:val="16"/>
          <w:szCs w:val="16"/>
          <w:lang w:eastAsia="ja-JP"/>
        </w:rPr>
        <w:t xml:space="preserve"> / </w:t>
      </w:r>
      <w:r w:rsidR="00586161" w:rsidRPr="0014029C">
        <w:rPr>
          <w:rFonts w:ascii="Simplon Norm" w:hAnsi="Simplon Norm" w:cs="Arial"/>
          <w:i/>
          <w:sz w:val="16"/>
          <w:szCs w:val="16"/>
          <w:lang w:eastAsia="ja-JP"/>
        </w:rPr>
        <w:t xml:space="preserve">Y. </w:t>
      </w:r>
      <w:proofErr w:type="spellStart"/>
      <w:r w:rsidR="00586161" w:rsidRPr="0014029C">
        <w:rPr>
          <w:rFonts w:ascii="Simplon Norm" w:hAnsi="Simplon Norm" w:cs="Arial"/>
          <w:i/>
          <w:sz w:val="16"/>
          <w:szCs w:val="16"/>
          <w:lang w:eastAsia="ja-JP"/>
        </w:rPr>
        <w:t>Jorand</w:t>
      </w:r>
      <w:proofErr w:type="spellEnd"/>
      <w:r w:rsidR="00F152B0" w:rsidRPr="0014029C">
        <w:rPr>
          <w:rFonts w:ascii="Simplon Norm" w:hAnsi="Simplon Norm" w:cs="Arial"/>
          <w:i/>
          <w:sz w:val="16"/>
          <w:szCs w:val="16"/>
          <w:lang w:eastAsia="ja-JP"/>
        </w:rPr>
        <w:t xml:space="preserve"> </w:t>
      </w:r>
      <w:proofErr w:type="gramStart"/>
      <w:r w:rsidR="00F152B0" w:rsidRPr="0014029C">
        <w:rPr>
          <w:rFonts w:ascii="Simplon Norm" w:hAnsi="Simplon Norm" w:cs="Arial"/>
          <w:i/>
          <w:sz w:val="16"/>
          <w:szCs w:val="16"/>
          <w:lang w:eastAsia="ja-JP"/>
        </w:rPr>
        <w:t xml:space="preserve">/ </w:t>
      </w:r>
      <w:r w:rsidR="0079035E" w:rsidRPr="0014029C">
        <w:rPr>
          <w:rFonts w:ascii="Simplon Norm" w:hAnsi="Simplon Norm" w:cs="Arial"/>
          <w:i/>
          <w:sz w:val="16"/>
          <w:szCs w:val="16"/>
          <w:lang w:eastAsia="ja-JP"/>
        </w:rPr>
        <w:t xml:space="preserve"> A</w:t>
      </w:r>
      <w:r w:rsidR="00586161" w:rsidRPr="0014029C">
        <w:rPr>
          <w:rFonts w:ascii="Simplon Norm" w:hAnsi="Simplon Norm" w:cs="Arial"/>
          <w:i/>
          <w:sz w:val="16"/>
          <w:szCs w:val="16"/>
          <w:lang w:eastAsia="ja-JP"/>
        </w:rPr>
        <w:t>.</w:t>
      </w:r>
      <w:proofErr w:type="gramEnd"/>
      <w:r w:rsidR="0079035E" w:rsidRPr="0014029C">
        <w:rPr>
          <w:rFonts w:ascii="Simplon Norm" w:hAnsi="Simplon Norm" w:cs="Arial"/>
          <w:i/>
          <w:sz w:val="16"/>
          <w:szCs w:val="16"/>
          <w:lang w:eastAsia="ja-JP"/>
        </w:rPr>
        <w:t xml:space="preserve"> Klein / </w:t>
      </w:r>
      <w:r w:rsidR="00586161" w:rsidRPr="0014029C">
        <w:rPr>
          <w:rFonts w:ascii="Simplon Norm" w:hAnsi="Simplon Norm" w:cs="Arial"/>
          <w:i/>
          <w:sz w:val="16"/>
          <w:szCs w:val="16"/>
          <w:lang w:eastAsia="ja-JP"/>
        </w:rPr>
        <w:t>C.-H. Kouakou</w:t>
      </w:r>
      <w:r w:rsidR="00F152B0" w:rsidRPr="0014029C">
        <w:rPr>
          <w:rFonts w:ascii="Simplon Norm" w:hAnsi="Simplon Norm" w:cs="Arial"/>
          <w:i/>
          <w:sz w:val="16"/>
          <w:szCs w:val="16"/>
          <w:lang w:eastAsia="ja-JP"/>
        </w:rPr>
        <w:t xml:space="preserve"> / </w:t>
      </w:r>
      <w:r w:rsidR="00586161" w:rsidRPr="0014029C">
        <w:rPr>
          <w:rFonts w:ascii="Simplon Norm" w:hAnsi="Simplon Norm" w:cs="Arial"/>
          <w:i/>
          <w:sz w:val="16"/>
          <w:szCs w:val="16"/>
          <w:lang w:eastAsia="ja-JP"/>
        </w:rPr>
        <w:t xml:space="preserve">F. </w:t>
      </w:r>
      <w:proofErr w:type="spellStart"/>
      <w:r w:rsidR="00586161" w:rsidRPr="0014029C">
        <w:rPr>
          <w:rFonts w:ascii="Simplon Norm" w:hAnsi="Simplon Norm" w:cs="Arial"/>
          <w:i/>
          <w:sz w:val="16"/>
          <w:szCs w:val="16"/>
          <w:lang w:eastAsia="ja-JP"/>
        </w:rPr>
        <w:t>Letterlé</w:t>
      </w:r>
      <w:proofErr w:type="spellEnd"/>
      <w:r w:rsidR="00586161" w:rsidRPr="0014029C">
        <w:rPr>
          <w:rFonts w:ascii="Simplon Norm" w:hAnsi="Simplon Norm" w:cs="Arial"/>
          <w:i/>
          <w:sz w:val="16"/>
          <w:szCs w:val="16"/>
          <w:lang w:eastAsia="ja-JP"/>
        </w:rPr>
        <w:t xml:space="preserve"> / M. C. Lopes / J.-C. Margueron / J.C. Morel / B. </w:t>
      </w:r>
      <w:proofErr w:type="spellStart"/>
      <w:r w:rsidR="00586161" w:rsidRPr="0014029C">
        <w:rPr>
          <w:rFonts w:ascii="Simplon Norm" w:hAnsi="Simplon Norm" w:cs="Arial"/>
          <w:i/>
          <w:sz w:val="16"/>
          <w:szCs w:val="16"/>
          <w:lang w:eastAsia="ja-JP"/>
        </w:rPr>
        <w:t>Morhain</w:t>
      </w:r>
      <w:proofErr w:type="spellEnd"/>
      <w:r w:rsidR="00586161" w:rsidRPr="0014029C">
        <w:rPr>
          <w:rFonts w:ascii="Simplon Norm" w:hAnsi="Simplon Norm" w:cs="Arial"/>
          <w:i/>
          <w:sz w:val="16"/>
          <w:szCs w:val="16"/>
          <w:lang w:eastAsia="ja-JP"/>
        </w:rPr>
        <w:t xml:space="preserve"> / H. Mousset / C. </w:t>
      </w:r>
      <w:proofErr w:type="spellStart"/>
      <w:r w:rsidR="00586161" w:rsidRPr="0014029C">
        <w:rPr>
          <w:rFonts w:ascii="Simplon Norm" w:hAnsi="Simplon Norm" w:cs="Arial"/>
          <w:i/>
          <w:sz w:val="16"/>
          <w:szCs w:val="16"/>
          <w:lang w:eastAsia="ja-JP"/>
        </w:rPr>
        <w:t>Olagnon</w:t>
      </w:r>
      <w:proofErr w:type="spellEnd"/>
      <w:r w:rsidR="00586161" w:rsidRPr="0014029C">
        <w:rPr>
          <w:rFonts w:ascii="Simplon Norm" w:hAnsi="Simplon Norm" w:cs="Arial"/>
          <w:i/>
          <w:sz w:val="16"/>
          <w:szCs w:val="16"/>
          <w:lang w:eastAsia="ja-JP"/>
        </w:rPr>
        <w:t xml:space="preserve"> / C. Pardies / E. Patte / P. Perez / N. Rigaud / </w:t>
      </w:r>
      <w:r w:rsidR="00C47E25" w:rsidRPr="0014029C">
        <w:rPr>
          <w:rFonts w:ascii="Simplon Norm" w:hAnsi="Simplon Norm" w:cs="Arial"/>
          <w:i/>
          <w:sz w:val="16"/>
          <w:szCs w:val="16"/>
          <w:lang w:eastAsia="ja-JP"/>
        </w:rPr>
        <w:t>J</w:t>
      </w:r>
      <w:r w:rsidR="00586161" w:rsidRPr="0014029C">
        <w:rPr>
          <w:rFonts w:ascii="Simplon Norm" w:hAnsi="Simplon Norm" w:cs="Arial"/>
          <w:i/>
          <w:sz w:val="16"/>
          <w:szCs w:val="16"/>
          <w:lang w:eastAsia="ja-JP"/>
        </w:rPr>
        <w:t>.-</w:t>
      </w:r>
      <w:r w:rsidR="00C47E25" w:rsidRPr="0014029C">
        <w:rPr>
          <w:rFonts w:ascii="Simplon Norm" w:hAnsi="Simplon Norm" w:cs="Arial"/>
          <w:i/>
          <w:sz w:val="16"/>
          <w:szCs w:val="16"/>
          <w:lang w:eastAsia="ja-JP"/>
        </w:rPr>
        <w:t>C</w:t>
      </w:r>
      <w:r w:rsidR="00586161" w:rsidRPr="0014029C">
        <w:rPr>
          <w:rFonts w:ascii="Simplon Norm" w:hAnsi="Simplon Norm" w:cs="Arial"/>
          <w:i/>
          <w:sz w:val="16"/>
          <w:szCs w:val="16"/>
          <w:lang w:eastAsia="ja-JP"/>
        </w:rPr>
        <w:t>.</w:t>
      </w:r>
      <w:r w:rsidR="00C47E25" w:rsidRPr="0014029C">
        <w:rPr>
          <w:rFonts w:ascii="Simplon Norm" w:hAnsi="Simplon Norm" w:cs="Arial"/>
          <w:i/>
          <w:sz w:val="16"/>
          <w:szCs w:val="16"/>
          <w:lang w:eastAsia="ja-JP"/>
        </w:rPr>
        <w:t xml:space="preserve"> Roux / </w:t>
      </w:r>
      <w:r w:rsidR="00586161" w:rsidRPr="0014029C">
        <w:rPr>
          <w:rFonts w:ascii="Simplon Norm" w:hAnsi="Simplon Norm" w:cs="Arial"/>
          <w:i/>
          <w:sz w:val="16"/>
          <w:szCs w:val="16"/>
          <w:lang w:eastAsia="ja-JP"/>
        </w:rPr>
        <w:t xml:space="preserve">C. Royer / M. Sauvage / O. </w:t>
      </w:r>
      <w:proofErr w:type="spellStart"/>
      <w:r w:rsidR="00586161" w:rsidRPr="0014029C">
        <w:rPr>
          <w:rFonts w:ascii="Simplon Norm" w:hAnsi="Simplon Norm" w:cs="Arial"/>
          <w:i/>
          <w:sz w:val="16"/>
          <w:szCs w:val="16"/>
          <w:lang w:eastAsia="ja-JP"/>
        </w:rPr>
        <w:t>Scherre</w:t>
      </w:r>
      <w:proofErr w:type="spellEnd"/>
      <w:r w:rsidR="00586161" w:rsidRPr="0014029C">
        <w:rPr>
          <w:rFonts w:ascii="Simplon Norm" w:hAnsi="Simplon Norm" w:cs="Arial"/>
          <w:i/>
          <w:sz w:val="16"/>
          <w:szCs w:val="16"/>
          <w:lang w:eastAsia="ja-JP"/>
        </w:rPr>
        <w:t xml:space="preserve"> / </w:t>
      </w:r>
      <w:r w:rsidR="0079035E" w:rsidRPr="0014029C">
        <w:rPr>
          <w:rFonts w:ascii="Simplon Norm" w:hAnsi="Simplon Norm" w:cs="Arial"/>
          <w:i/>
          <w:sz w:val="16"/>
          <w:szCs w:val="16"/>
          <w:lang w:eastAsia="ja-JP"/>
        </w:rPr>
        <w:t>F</w:t>
      </w:r>
      <w:r w:rsidR="00586161" w:rsidRPr="0014029C">
        <w:rPr>
          <w:rFonts w:ascii="Simplon Norm" w:hAnsi="Simplon Norm" w:cs="Arial"/>
          <w:i/>
          <w:sz w:val="16"/>
          <w:szCs w:val="16"/>
          <w:lang w:eastAsia="ja-JP"/>
        </w:rPr>
        <w:t>.</w:t>
      </w:r>
      <w:r w:rsidR="0079035E" w:rsidRPr="0014029C">
        <w:rPr>
          <w:rFonts w:ascii="Simplon Norm" w:hAnsi="Simplon Norm" w:cs="Arial"/>
          <w:i/>
          <w:sz w:val="16"/>
          <w:szCs w:val="16"/>
          <w:lang w:eastAsia="ja-JP"/>
        </w:rPr>
        <w:t xml:space="preserve"> </w:t>
      </w:r>
      <w:proofErr w:type="spellStart"/>
      <w:r w:rsidR="0079035E" w:rsidRPr="0014029C">
        <w:rPr>
          <w:rFonts w:ascii="Simplon Norm" w:hAnsi="Simplon Norm" w:cs="Arial"/>
          <w:i/>
          <w:sz w:val="16"/>
          <w:szCs w:val="16"/>
          <w:lang w:eastAsia="ja-JP"/>
        </w:rPr>
        <w:t>Streiff</w:t>
      </w:r>
      <w:proofErr w:type="spellEnd"/>
      <w:r w:rsidR="0079035E" w:rsidRPr="0014029C">
        <w:rPr>
          <w:rFonts w:ascii="Simplon Norm" w:hAnsi="Simplon Norm" w:cs="Arial"/>
          <w:i/>
          <w:sz w:val="16"/>
          <w:szCs w:val="16"/>
          <w:lang w:eastAsia="ja-JP"/>
        </w:rPr>
        <w:t xml:space="preserve"> / </w:t>
      </w:r>
      <w:r w:rsidR="00586161" w:rsidRPr="0014029C">
        <w:rPr>
          <w:rFonts w:ascii="Simplon Norm" w:hAnsi="Simplon Norm" w:cs="Arial"/>
          <w:i/>
          <w:sz w:val="16"/>
          <w:szCs w:val="16"/>
          <w:lang w:eastAsia="ja-JP"/>
        </w:rPr>
        <w:t xml:space="preserve">Z. </w:t>
      </w:r>
      <w:proofErr w:type="spellStart"/>
      <w:r w:rsidR="00586161" w:rsidRPr="0014029C">
        <w:rPr>
          <w:rFonts w:ascii="Simplon Norm" w:hAnsi="Simplon Norm" w:cs="Arial"/>
          <w:i/>
          <w:sz w:val="16"/>
          <w:szCs w:val="16"/>
          <w:lang w:eastAsia="ja-JP"/>
        </w:rPr>
        <w:t>Syrova</w:t>
      </w:r>
      <w:proofErr w:type="spellEnd"/>
      <w:r w:rsidR="00586161" w:rsidRPr="0014029C">
        <w:rPr>
          <w:rFonts w:ascii="Simplon Norm" w:hAnsi="Simplon Norm" w:cs="Arial"/>
          <w:i/>
          <w:sz w:val="16"/>
          <w:szCs w:val="16"/>
          <w:lang w:eastAsia="ja-JP"/>
        </w:rPr>
        <w:t xml:space="preserve"> / J. </w:t>
      </w:r>
      <w:proofErr w:type="spellStart"/>
      <w:r w:rsidR="00586161" w:rsidRPr="0014029C">
        <w:rPr>
          <w:rFonts w:ascii="Simplon Norm" w:hAnsi="Simplon Norm" w:cs="Arial"/>
          <w:i/>
          <w:sz w:val="16"/>
          <w:szCs w:val="16"/>
          <w:lang w:eastAsia="ja-JP"/>
        </w:rPr>
        <w:t>Syrovi</w:t>
      </w:r>
      <w:proofErr w:type="spellEnd"/>
      <w:r w:rsidR="00C47E25" w:rsidRPr="0014029C">
        <w:rPr>
          <w:rFonts w:ascii="Simplon Norm" w:hAnsi="Simplon Norm" w:cs="Arial"/>
          <w:i/>
          <w:sz w:val="16"/>
          <w:szCs w:val="16"/>
          <w:lang w:eastAsia="ja-JP"/>
        </w:rPr>
        <w:t xml:space="preserve"> / H</w:t>
      </w:r>
      <w:r w:rsidR="00586161" w:rsidRPr="0014029C">
        <w:rPr>
          <w:rFonts w:ascii="Simplon Norm" w:hAnsi="Simplon Norm" w:cs="Arial"/>
          <w:i/>
          <w:sz w:val="16"/>
          <w:szCs w:val="16"/>
          <w:lang w:eastAsia="ja-JP"/>
        </w:rPr>
        <w:t>.</w:t>
      </w:r>
      <w:r w:rsidR="00C47E25" w:rsidRPr="0014029C">
        <w:rPr>
          <w:rFonts w:ascii="Simplon Norm" w:hAnsi="Simplon Norm" w:cs="Arial"/>
          <w:i/>
          <w:sz w:val="16"/>
          <w:szCs w:val="16"/>
          <w:lang w:eastAsia="ja-JP"/>
        </w:rPr>
        <w:t xml:space="preserve"> Van Damme</w:t>
      </w:r>
      <w:r w:rsidR="00586161" w:rsidRPr="0014029C">
        <w:rPr>
          <w:rFonts w:ascii="Simplon Norm" w:hAnsi="Simplon Norm" w:cs="Arial"/>
          <w:i/>
          <w:sz w:val="16"/>
          <w:szCs w:val="16"/>
          <w:lang w:eastAsia="ja-JP"/>
        </w:rPr>
        <w:t xml:space="preserve"> / F. Veyssière / C. Viers / G. </w:t>
      </w:r>
      <w:proofErr w:type="spellStart"/>
      <w:r w:rsidR="00586161" w:rsidRPr="0014029C">
        <w:rPr>
          <w:rFonts w:ascii="Simplon Norm" w:hAnsi="Simplon Norm" w:cs="Arial"/>
          <w:i/>
          <w:sz w:val="16"/>
          <w:szCs w:val="16"/>
          <w:lang w:eastAsia="ja-JP"/>
        </w:rPr>
        <w:t>Vinuales</w:t>
      </w:r>
      <w:proofErr w:type="spellEnd"/>
    </w:p>
    <w:p w14:paraId="6F40A7AE" w14:textId="77777777" w:rsidR="007E5206" w:rsidRPr="0014029C" w:rsidRDefault="007E5206" w:rsidP="000E1836">
      <w:pPr>
        <w:pStyle w:val="TEXTECOURANT-JUSTIFI9MOTSINTERIEUR"/>
        <w:ind w:right="3254"/>
        <w:jc w:val="left"/>
        <w:rPr>
          <w:sz w:val="16"/>
          <w:szCs w:val="16"/>
        </w:rPr>
      </w:pPr>
    </w:p>
    <w:p w14:paraId="1E6DBD11" w14:textId="77777777" w:rsidR="007E5206" w:rsidRPr="0014029C" w:rsidRDefault="007E5206" w:rsidP="000E1836">
      <w:pPr>
        <w:pStyle w:val="TEXTECOURANT-JUSTIFI9MOTSINTERIEUR"/>
        <w:spacing w:line="240" w:lineRule="auto"/>
        <w:ind w:right="3254"/>
        <w:jc w:val="left"/>
        <w:rPr>
          <w:sz w:val="16"/>
          <w:szCs w:val="16"/>
        </w:rPr>
      </w:pPr>
      <w:r w:rsidRPr="0014029C">
        <w:rPr>
          <w:sz w:val="16"/>
          <w:szCs w:val="16"/>
        </w:rPr>
        <w:t>E</w:t>
      </w:r>
      <w:r w:rsidR="00587BFD" w:rsidRPr="0014029C">
        <w:rPr>
          <w:sz w:val="16"/>
          <w:szCs w:val="16"/>
        </w:rPr>
        <w:t>ditions de l’Espérou</w:t>
      </w:r>
    </w:p>
    <w:p w14:paraId="72FAFC94" w14:textId="77777777" w:rsidR="007E5206" w:rsidRPr="0014029C" w:rsidRDefault="007E5206" w:rsidP="000E1836">
      <w:pPr>
        <w:pStyle w:val="TEXTECOURANT-JUSTIFI9MOTSINTERIEUR"/>
        <w:spacing w:line="240" w:lineRule="auto"/>
        <w:ind w:right="3254"/>
        <w:jc w:val="left"/>
        <w:rPr>
          <w:sz w:val="16"/>
          <w:szCs w:val="16"/>
        </w:rPr>
      </w:pPr>
    </w:p>
    <w:p w14:paraId="09F8BC37" w14:textId="748AB3F6" w:rsidR="002C1E33" w:rsidRPr="0014029C" w:rsidRDefault="006C134D" w:rsidP="000E1836">
      <w:pPr>
        <w:pStyle w:val="TEXTECOURANT-JUSTIFI9MOTSINTERIEUR"/>
        <w:spacing w:line="240" w:lineRule="auto"/>
        <w:ind w:right="3254"/>
        <w:rPr>
          <w:sz w:val="16"/>
          <w:szCs w:val="16"/>
        </w:rPr>
      </w:pPr>
      <w:r w:rsidRPr="0014029C">
        <w:rPr>
          <w:sz w:val="16"/>
          <w:szCs w:val="16"/>
        </w:rPr>
        <w:t xml:space="preserve">ISBN : </w:t>
      </w:r>
      <w:r w:rsidR="001C1597" w:rsidRPr="0014029C">
        <w:rPr>
          <w:sz w:val="16"/>
          <w:szCs w:val="16"/>
        </w:rPr>
        <w:t>978-2-912261-</w:t>
      </w:r>
      <w:r w:rsidR="00586161" w:rsidRPr="0014029C">
        <w:rPr>
          <w:sz w:val="16"/>
          <w:szCs w:val="16"/>
        </w:rPr>
        <w:t>58-8</w:t>
      </w:r>
    </w:p>
    <w:p w14:paraId="21B8BDF1" w14:textId="5EADAF37" w:rsidR="00587BFD" w:rsidRPr="0014029C" w:rsidRDefault="00587BFD" w:rsidP="000E1836">
      <w:pPr>
        <w:pStyle w:val="TEXTECOURANT-JUSTIFI9MOTSINTERIEUR"/>
        <w:spacing w:line="240" w:lineRule="auto"/>
        <w:ind w:right="3254"/>
        <w:jc w:val="left"/>
        <w:rPr>
          <w:sz w:val="16"/>
          <w:szCs w:val="16"/>
        </w:rPr>
      </w:pPr>
      <w:r w:rsidRPr="0014029C">
        <w:rPr>
          <w:sz w:val="16"/>
          <w:szCs w:val="16"/>
        </w:rPr>
        <w:t xml:space="preserve">Prix public : </w:t>
      </w:r>
      <w:r w:rsidR="00307B95" w:rsidRPr="0014029C">
        <w:rPr>
          <w:sz w:val="16"/>
          <w:szCs w:val="16"/>
        </w:rPr>
        <w:t>40</w:t>
      </w:r>
      <w:r w:rsidR="00BD4CC9" w:rsidRPr="0014029C">
        <w:rPr>
          <w:sz w:val="16"/>
          <w:szCs w:val="16"/>
        </w:rPr>
        <w:t xml:space="preserve"> </w:t>
      </w:r>
      <w:r w:rsidRPr="0014029C">
        <w:rPr>
          <w:sz w:val="16"/>
          <w:szCs w:val="16"/>
        </w:rPr>
        <w:t>€</w:t>
      </w:r>
    </w:p>
    <w:p w14:paraId="231660F2" w14:textId="77777777" w:rsidR="00F27F73" w:rsidRPr="0014029C" w:rsidRDefault="00F27F73" w:rsidP="000E1836">
      <w:pPr>
        <w:pStyle w:val="TEXTECOURANT-JUSTIFI9MOTSINTERIEUR"/>
        <w:spacing w:line="240" w:lineRule="auto"/>
        <w:ind w:right="3254"/>
        <w:jc w:val="left"/>
        <w:rPr>
          <w:sz w:val="16"/>
          <w:szCs w:val="16"/>
        </w:rPr>
      </w:pPr>
    </w:p>
    <w:p w14:paraId="282F1091" w14:textId="5497A3C1" w:rsidR="00387C29" w:rsidRPr="0014029C" w:rsidRDefault="00307B95" w:rsidP="000E1836">
      <w:pPr>
        <w:pStyle w:val="TextecaractristiquessfiletVIENTDEPARAITRE-AFFICHEA3"/>
        <w:spacing w:line="240" w:lineRule="auto"/>
        <w:ind w:right="3254"/>
        <w:rPr>
          <w:sz w:val="16"/>
          <w:szCs w:val="16"/>
        </w:rPr>
      </w:pPr>
      <w:r w:rsidRPr="0014029C">
        <w:rPr>
          <w:sz w:val="16"/>
          <w:szCs w:val="16"/>
        </w:rPr>
        <w:t>21</w:t>
      </w:r>
      <w:r w:rsidR="00141A47" w:rsidRPr="0014029C">
        <w:rPr>
          <w:sz w:val="16"/>
          <w:szCs w:val="16"/>
        </w:rPr>
        <w:t xml:space="preserve"> x </w:t>
      </w:r>
      <w:r w:rsidRPr="0014029C">
        <w:rPr>
          <w:sz w:val="16"/>
          <w:szCs w:val="16"/>
        </w:rPr>
        <w:t>29,7</w:t>
      </w:r>
      <w:r w:rsidR="00587BFD" w:rsidRPr="0014029C">
        <w:rPr>
          <w:sz w:val="16"/>
          <w:szCs w:val="16"/>
        </w:rPr>
        <w:t xml:space="preserve"> cm, </w:t>
      </w:r>
      <w:r w:rsidR="00586161" w:rsidRPr="0014029C">
        <w:rPr>
          <w:sz w:val="16"/>
          <w:szCs w:val="16"/>
        </w:rPr>
        <w:t>500</w:t>
      </w:r>
      <w:r w:rsidR="00BD4CC9" w:rsidRPr="0014029C">
        <w:rPr>
          <w:sz w:val="16"/>
          <w:szCs w:val="16"/>
        </w:rPr>
        <w:t xml:space="preserve"> </w:t>
      </w:r>
      <w:r w:rsidR="00587BFD" w:rsidRPr="0014029C">
        <w:rPr>
          <w:sz w:val="16"/>
          <w:szCs w:val="16"/>
        </w:rPr>
        <w:t>pages</w:t>
      </w:r>
    </w:p>
    <w:p w14:paraId="1DC694CD" w14:textId="2957FEED" w:rsidR="00EC05B6" w:rsidRPr="0014029C" w:rsidRDefault="00F27F73" w:rsidP="000E1836">
      <w:pPr>
        <w:pStyle w:val="TextecaractristiquessfiletVIENTDEPARAITRE-AFFICHEA3"/>
        <w:spacing w:line="240" w:lineRule="auto"/>
        <w:ind w:right="3254"/>
        <w:rPr>
          <w:sz w:val="16"/>
          <w:szCs w:val="16"/>
        </w:rPr>
      </w:pPr>
      <w:r w:rsidRPr="0014029C">
        <w:rPr>
          <w:sz w:val="16"/>
          <w:szCs w:val="16"/>
        </w:rPr>
        <w:t>I</w:t>
      </w:r>
      <w:r w:rsidR="00387C29" w:rsidRPr="0014029C">
        <w:rPr>
          <w:sz w:val="16"/>
          <w:szCs w:val="16"/>
        </w:rPr>
        <w:t xml:space="preserve">llustrations </w:t>
      </w:r>
      <w:r w:rsidR="00F152B0" w:rsidRPr="0014029C">
        <w:rPr>
          <w:sz w:val="16"/>
          <w:szCs w:val="16"/>
        </w:rPr>
        <w:t>couleurs</w:t>
      </w:r>
      <w:r w:rsidR="00587BFD" w:rsidRPr="0014029C">
        <w:rPr>
          <w:sz w:val="16"/>
          <w:szCs w:val="16"/>
        </w:rPr>
        <w:br/>
      </w:r>
      <w:r w:rsidR="00586161" w:rsidRPr="0014029C">
        <w:rPr>
          <w:sz w:val="16"/>
          <w:szCs w:val="16"/>
        </w:rPr>
        <w:t>Avril 2011</w:t>
      </w:r>
    </w:p>
    <w:sectPr w:rsidR="00EC05B6" w:rsidRPr="0014029C" w:rsidSect="00307B95">
      <w:pgSz w:w="11900" w:h="16840"/>
      <w:pgMar w:top="1417" w:right="1417" w:bottom="56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plonNorm">
    <w:altName w:val="Calibri"/>
    <w:panose1 w:val="00000000000000000000"/>
    <w:charset w:val="4D"/>
    <w:family w:val="auto"/>
    <w:notTrueType/>
    <w:pitch w:val="default"/>
    <w:sig w:usb0="00000003" w:usb1="00000000" w:usb2="00000000" w:usb3="00000000" w:csb0="00000001" w:csb1="00000000"/>
  </w:font>
  <w:font w:name="Simplon Norm">
    <w:altName w:val="Calibri"/>
    <w:charset w:val="00"/>
    <w:family w:val="auto"/>
    <w:pitch w:val="variable"/>
    <w:sig w:usb0="A000006F" w:usb1="4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 Pro">
    <w:charset w:val="00"/>
    <w:family w:val="auto"/>
    <w:pitch w:val="variable"/>
    <w:sig w:usb0="60000287" w:usb1="00000001" w:usb2="00000000" w:usb3="00000000" w:csb0="0000019F" w:csb1="00000000"/>
  </w:font>
  <w:font w:name="Function">
    <w:altName w:val="Times New Roman"/>
    <w:charset w:val="00"/>
    <w:family w:val="auto"/>
    <w:pitch w:val="variable"/>
    <w:sig w:usb0="00000083" w:usb1="00000000" w:usb2="00000000" w:usb3="00000000" w:csb0="00000009" w:csb1="00000000"/>
  </w:font>
  <w:font w:name="MinionPro-Regular">
    <w:altName w:val="Minion Pro"/>
    <w:panose1 w:val="00000000000000000000"/>
    <w:charset w:val="4D"/>
    <w:family w:val="auto"/>
    <w:notTrueType/>
    <w:pitch w:val="default"/>
    <w:sig w:usb0="00000003" w:usb1="00000000" w:usb2="00000000" w:usb3="00000000" w:csb0="00000001" w:csb1="00000000"/>
  </w:font>
  <w:font w:name="SimplonNorm-Italic">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1842"/>
    <w:rsid w:val="0001225B"/>
    <w:rsid w:val="00036661"/>
    <w:rsid w:val="000A6AD4"/>
    <w:rsid w:val="000E1836"/>
    <w:rsid w:val="0014029C"/>
    <w:rsid w:val="00141A47"/>
    <w:rsid w:val="001530C0"/>
    <w:rsid w:val="001C1597"/>
    <w:rsid w:val="00216C4A"/>
    <w:rsid w:val="00284935"/>
    <w:rsid w:val="00291F03"/>
    <w:rsid w:val="00294631"/>
    <w:rsid w:val="002A14CC"/>
    <w:rsid w:val="002C1E33"/>
    <w:rsid w:val="002D03C4"/>
    <w:rsid w:val="00307B95"/>
    <w:rsid w:val="00340EBC"/>
    <w:rsid w:val="00387C29"/>
    <w:rsid w:val="003A4F0F"/>
    <w:rsid w:val="00410D8E"/>
    <w:rsid w:val="004E237C"/>
    <w:rsid w:val="00541022"/>
    <w:rsid w:val="005569FA"/>
    <w:rsid w:val="00586161"/>
    <w:rsid w:val="005869FC"/>
    <w:rsid w:val="00587BFD"/>
    <w:rsid w:val="006379C0"/>
    <w:rsid w:val="006C134D"/>
    <w:rsid w:val="006C36F1"/>
    <w:rsid w:val="006F40F7"/>
    <w:rsid w:val="00735130"/>
    <w:rsid w:val="00741B56"/>
    <w:rsid w:val="0079035E"/>
    <w:rsid w:val="007E5206"/>
    <w:rsid w:val="008F1842"/>
    <w:rsid w:val="00B862EA"/>
    <w:rsid w:val="00BD4CC9"/>
    <w:rsid w:val="00C47E25"/>
    <w:rsid w:val="00DA298B"/>
    <w:rsid w:val="00DB2260"/>
    <w:rsid w:val="00E57C9D"/>
    <w:rsid w:val="00EA47C5"/>
    <w:rsid w:val="00EC05B6"/>
    <w:rsid w:val="00F072F9"/>
    <w:rsid w:val="00F152B0"/>
    <w:rsid w:val="00F237DE"/>
    <w:rsid w:val="00F27F7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4380B9"/>
  <w14:defaultImageDpi w14:val="300"/>
  <w15:docId w15:val="{A9C31A04-313F-4743-9D27-E5E64A34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COURANT-JUSTIFI9MOTSINTERIEUR">
    <w:name w:val="+TEXTE COURANT-JUSTIFIÉ (+9MOTS) (INTERIEUR)"/>
    <w:basedOn w:val="Normal"/>
    <w:uiPriority w:val="99"/>
    <w:rsid w:val="008F1842"/>
    <w:pPr>
      <w:widowControl w:val="0"/>
      <w:tabs>
        <w:tab w:val="left" w:pos="320"/>
      </w:tabs>
      <w:suppressAutoHyphens/>
      <w:autoSpaceDE w:val="0"/>
      <w:autoSpaceDN w:val="0"/>
      <w:adjustRightInd w:val="0"/>
      <w:spacing w:line="200" w:lineRule="atLeast"/>
      <w:jc w:val="both"/>
      <w:textAlignment w:val="center"/>
    </w:pPr>
    <w:rPr>
      <w:rFonts w:ascii="SimplonNorm" w:hAnsi="SimplonNorm" w:cs="SimplonNorm"/>
      <w:color w:val="000000"/>
      <w:sz w:val="18"/>
      <w:szCs w:val="18"/>
      <w:lang w:eastAsia="ja-JP"/>
    </w:rPr>
  </w:style>
  <w:style w:type="paragraph" w:customStyle="1" w:styleId="TextecaracteristiquesfiletmaigreVIENTDEPARAITRE-AFFICHEA3">
    <w:name w:val="+Texte caracteristiques + filet maigre (VIENT DE PARAITRE-AFFICHE A3)"/>
    <w:basedOn w:val="Normal"/>
    <w:uiPriority w:val="99"/>
    <w:rsid w:val="00587BFD"/>
    <w:pPr>
      <w:pBdr>
        <w:top w:val="single" w:sz="8" w:space="17" w:color="auto"/>
      </w:pBdr>
      <w:tabs>
        <w:tab w:val="left" w:pos="454"/>
      </w:tabs>
      <w:autoSpaceDE w:val="0"/>
      <w:autoSpaceDN w:val="0"/>
      <w:adjustRightInd w:val="0"/>
      <w:spacing w:line="220" w:lineRule="atLeast"/>
      <w:textAlignment w:val="center"/>
    </w:pPr>
    <w:rPr>
      <w:rFonts w:ascii="Simplon Norm" w:hAnsi="Simplon Norm" w:cs="Simplon Norm"/>
      <w:color w:val="000000"/>
      <w:sz w:val="18"/>
      <w:szCs w:val="18"/>
      <w:lang w:eastAsia="ja-JP"/>
    </w:rPr>
  </w:style>
  <w:style w:type="paragraph" w:customStyle="1" w:styleId="TextecaractristiquessfiletVIENTDEPARAITRE-AFFICHEA3">
    <w:name w:val="+Texte caractéristique ss filet (VIENT DE PARAITRE-AFFICHE A3)"/>
    <w:basedOn w:val="TextecaracteristiquesfiletmaigreVIENTDEPARAITRE-AFFICHEA3"/>
    <w:uiPriority w:val="99"/>
    <w:rsid w:val="00587BFD"/>
    <w:pPr>
      <w:pBdr>
        <w:top w:val="none" w:sz="0" w:space="0" w:color="auto"/>
      </w:pBdr>
    </w:pPr>
  </w:style>
  <w:style w:type="paragraph" w:customStyle="1" w:styleId="gmail-pardfaut">
    <w:name w:val="gmail-pardfaut"/>
    <w:basedOn w:val="Normal"/>
    <w:rsid w:val="007E5206"/>
    <w:pPr>
      <w:spacing w:before="100" w:beforeAutospacing="1" w:after="100" w:afterAutospacing="1"/>
    </w:pPr>
    <w:rPr>
      <w:rFonts w:eastAsiaTheme="minorHAnsi"/>
    </w:rPr>
  </w:style>
  <w:style w:type="paragraph" w:customStyle="1" w:styleId="Paragraphestandard">
    <w:name w:val="[Paragraphe standard]"/>
    <w:basedOn w:val="Normal"/>
    <w:uiPriority w:val="99"/>
    <w:rsid w:val="007E5206"/>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corpsdelarticle">
    <w:name w:val="corps de l'article"/>
    <w:basedOn w:val="Paragraphestandard"/>
    <w:uiPriority w:val="99"/>
    <w:rsid w:val="005569FA"/>
    <w:pPr>
      <w:suppressAutoHyphens/>
      <w:jc w:val="both"/>
    </w:pPr>
    <w:rPr>
      <w:rFonts w:ascii="Function" w:eastAsiaTheme="minorEastAsia" w:hAnsi="Function" w:cs="Function"/>
      <w:sz w:val="22"/>
      <w:szCs w:val="22"/>
      <w:lang w:eastAsia="ja-JP"/>
    </w:rPr>
  </w:style>
  <w:style w:type="paragraph" w:customStyle="1" w:styleId="Aucunstyle">
    <w:name w:val="[Aucun style]"/>
    <w:rsid w:val="002C1E33"/>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googqs-tidbit-0">
    <w:name w:val="goog_qs-tidbit-0"/>
    <w:basedOn w:val="Policepardfaut"/>
    <w:rsid w:val="00387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526</Words>
  <Characters>2893</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Ecole d'Architecture LR</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ruiz</dc:creator>
  <cp:lastModifiedBy>Claire-Anne de Chazelles</cp:lastModifiedBy>
  <cp:revision>7</cp:revision>
  <dcterms:created xsi:type="dcterms:W3CDTF">2019-06-24T13:18:00Z</dcterms:created>
  <dcterms:modified xsi:type="dcterms:W3CDTF">2019-06-25T16:22:00Z</dcterms:modified>
</cp:coreProperties>
</file>